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4"/>
        <w:numPr>
          <w:ilvl w:val="3"/>
          <w:numId w:val="1"/>
        </w:numPr>
        <w:rPr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2881630</wp:posOffset>
            </wp:positionH>
            <wp:positionV relativeFrom="paragraph">
              <wp:posOffset>-64770</wp:posOffset>
            </wp:positionV>
            <wp:extent cx="488950" cy="61087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</w:t>
      </w:r>
    </w:p>
    <w:p>
      <w:pPr>
        <w:pStyle w:val="4"/>
        <w:numPr>
          <w:ilvl w:val="3"/>
          <w:numId w:val="1"/>
        </w:numPr>
        <w:rPr>
          <w:szCs w:val="28"/>
        </w:rPr>
      </w:pPr>
      <w:r>
        <w:rPr>
          <w:szCs w:val="28"/>
        </w:rPr>
        <w:t xml:space="preserve">                                  </w:t>
      </w:r>
    </w:p>
    <w:p>
      <w:pPr>
        <w:pStyle w:val="4"/>
        <w:numPr>
          <w:ilvl w:val="3"/>
          <w:numId w:val="1"/>
        </w:numPr>
        <w:jc w:val="left"/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>
      <w:pPr>
        <w:pStyle w:val="4"/>
        <w:numPr>
          <w:ilvl w:val="3"/>
          <w:numId w:val="1"/>
        </w:numPr>
        <w:tabs>
          <w:tab w:val="clear" w:pos="851"/>
          <w:tab w:val="left" w:pos="8931" w:leader="none"/>
        </w:tabs>
        <w:rPr>
          <w:szCs w:val="28"/>
        </w:rPr>
      </w:pPr>
      <w:r>
        <w:rPr>
          <w:szCs w:val="28"/>
        </w:rPr>
        <w:t xml:space="preserve">АДМИНИСТРАЦИЯ МУНИЦИПАЛЬНОГО ОБРАЗОВАНИЯ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АПШЕРОНСКИЙ РАЙОН </w:t>
      </w:r>
    </w:p>
    <w:p>
      <w:pPr>
        <w:pStyle w:val="Normal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4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>
      <w:pPr>
        <w:pStyle w:val="Normal"/>
        <w:rPr>
          <w:b/>
          <w:sz w:val="16"/>
          <w:szCs w:val="20"/>
        </w:rPr>
      </w:pPr>
      <w:r>
        <w:rPr>
          <w:b/>
          <w:sz w:val="16"/>
          <w:szCs w:val="20"/>
        </w:rPr>
      </w:r>
    </w:p>
    <w:p>
      <w:pPr>
        <w:pStyle w:val="4"/>
        <w:numPr>
          <w:ilvl w:val="3"/>
          <w:numId w:val="1"/>
        </w:numPr>
        <w:jc w:val="center"/>
        <w:rPr>
          <w:b w:val="false"/>
        </w:rPr>
      </w:pPr>
      <w:r>
        <w:rPr>
          <w:b w:val="false"/>
        </w:rPr>
        <w:t xml:space="preserve">От </w:t>
      </w:r>
      <w:r>
        <w:rPr>
          <w:b w:val="false"/>
        </w:rPr>
        <w:t>07.07.2023 г.</w:t>
      </w:r>
      <w:r>
        <w:rPr>
          <w:b w:val="false"/>
        </w:rPr>
        <w:t xml:space="preserve">                                                      № </w:t>
      </w:r>
      <w:r>
        <w:rPr>
          <w:b w:val="false"/>
        </w:rPr>
        <w:t>607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Апшеронск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851"/>
          <w:tab w:val="left" w:pos="1842" w:leader="none"/>
          <w:tab w:val="center" w:pos="5953" w:leader="none"/>
        </w:tabs>
        <w:overflowPunct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851"/>
          <w:tab w:val="left" w:pos="1842" w:leader="none"/>
          <w:tab w:val="center" w:pos="5953" w:leader="none"/>
        </w:tabs>
        <w:overflowPunct w:val="true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 xml:space="preserve">Об утверждении административного </w:t>
        <w:br/>
        <w:t>регламента по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предоставлению </w:t>
        <w:br/>
        <w:t xml:space="preserve">администрацией муниципального образования </w:t>
        <w:br/>
        <w:t>Апшеронский район муниципальной усл</w:t>
      </w:r>
      <w:r>
        <w:rPr>
          <w:rFonts w:cs="Times New Roman"/>
          <w:b/>
          <w:bCs/>
          <w:sz w:val="28"/>
          <w:szCs w:val="28"/>
        </w:rPr>
        <w:t xml:space="preserve">уги </w:t>
        <w:br/>
        <w:t>«</w:t>
      </w:r>
      <w:r>
        <w:rPr>
          <w:rFonts w:cs="Times New Roman"/>
          <w:b/>
          <w:bCs/>
          <w:color w:val="000000"/>
          <w:sz w:val="28"/>
          <w:szCs w:val="28"/>
        </w:rPr>
        <w:t>Предоставление разрешения</w:t>
        <w:br/>
        <w:t xml:space="preserve"> на условно разрешенный вид использования </w:t>
        <w:br/>
        <w:t>земельного участка или объекта капитального</w:t>
        <w:br/>
        <w:t xml:space="preserve"> строительства</w:t>
      </w:r>
      <w:r>
        <w:rPr>
          <w:rFonts w:cs="Times New Roman"/>
          <w:b/>
          <w:bCs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Федерации», от 27 июля 2010 года № 210-ФЗ «Об  организации государственных и муниципальных услуг», </w:t>
      </w:r>
      <w:r>
        <w:rPr>
          <w:rFonts w:cs="Times New Roman"/>
          <w:sz w:val="28"/>
          <w:szCs w:val="28"/>
        </w:rPr>
        <w:t>п о с т а н о в л я ю:</w:t>
      </w:r>
    </w:p>
    <w:p>
      <w:pPr>
        <w:pStyle w:val="Normal"/>
        <w:suppressAutoHyphens w:val="false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ab/>
        <w:t>1. Утвердить административный регламент по предоставлению администрацией муниципального образования Апшеронский район муниципальной услуги «</w:t>
      </w:r>
      <w:r>
        <w:rPr>
          <w:rFonts w:cs="Times New Roman"/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cs="Times New Roman"/>
          <w:sz w:val="28"/>
          <w:szCs w:val="28"/>
        </w:rPr>
        <w:t>» (прилагается).</w:t>
      </w:r>
    </w:p>
    <w:p>
      <w:pPr>
        <w:pStyle w:val="Normal"/>
        <w:suppressAutoHyphens w:val="false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2. Отделу архитектуры и градостроительства администрации муниципального образования Апшеронский район (Ткаченко П.В.) обеспечить размещение настоящего постановления в информационн</w:t>
      </w:r>
      <w:r>
        <w:rPr>
          <w:rFonts w:eastAsia="SimSun;宋体" w:cs="Times New Roman"/>
          <w:color w:val="auto"/>
          <w:kern w:val="2"/>
          <w:sz w:val="28"/>
          <w:szCs w:val="28"/>
          <w:lang w:val="ru-RU" w:eastAsia="zh-CN" w:bidi="hi-IN"/>
        </w:rPr>
        <w:t>ой</w:t>
      </w:r>
      <w:r>
        <w:rPr>
          <w:rFonts w:cs="Times New Roman"/>
          <w:sz w:val="28"/>
          <w:szCs w:val="28"/>
        </w:rPr>
        <w:t xml:space="preserve"> систем</w:t>
      </w:r>
      <w:r>
        <w:rPr>
          <w:rFonts w:eastAsia="SimSun;宋体" w:cs="Times New Roman"/>
          <w:color w:val="auto"/>
          <w:kern w:val="2"/>
          <w:sz w:val="28"/>
          <w:szCs w:val="28"/>
          <w:lang w:val="ru-RU" w:eastAsia="zh-CN" w:bidi="hi-IN"/>
        </w:rPr>
        <w:t>е</w:t>
      </w:r>
      <w:r>
        <w:rPr>
          <w:rFonts w:cs="Times New Roman"/>
          <w:sz w:val="28"/>
          <w:szCs w:val="28"/>
        </w:rPr>
        <w:t xml:space="preserve"> «Единый портал государственных и муниципальных услуг (функций)», «</w:t>
      </w:r>
      <w:r>
        <w:rPr>
          <w:rFonts w:eastAsia="SimSun;宋体" w:cs="Times New Roman"/>
          <w:color w:val="auto"/>
          <w:kern w:val="2"/>
          <w:sz w:val="28"/>
          <w:szCs w:val="28"/>
          <w:lang w:val="ru-RU" w:eastAsia="zh-CN" w:bidi="hi-IN"/>
        </w:rPr>
        <w:t>Региональный</w:t>
      </w:r>
      <w:r>
        <w:rPr>
          <w:rFonts w:cs="Times New Roman"/>
          <w:sz w:val="28"/>
          <w:szCs w:val="28"/>
        </w:rPr>
        <w:t xml:space="preserve"> реестр государственных и муниципальных услуг (функций)».</w:t>
      </w:r>
    </w:p>
    <w:p>
      <w:pPr>
        <w:pStyle w:val="Normal"/>
        <w:suppressAutoHyphens w:val="false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3. </w:t>
      </w:r>
      <w:r>
        <w:rPr>
          <w:rFonts w:eastAsia="SimSun;宋体" w:cs="Times New Roman"/>
          <w:color w:val="auto"/>
          <w:kern w:val="2"/>
          <w:sz w:val="28"/>
          <w:szCs w:val="28"/>
          <w:lang w:val="ru-RU" w:eastAsia="zh-CN" w:bidi="hi-IN"/>
        </w:rPr>
        <w:t>Отделу по работе со СМИ администрации</w:t>
      </w:r>
      <w:r>
        <w:rPr>
          <w:rFonts w:cs="Times New Roman"/>
          <w:sz w:val="28"/>
          <w:szCs w:val="28"/>
        </w:rPr>
        <w:t xml:space="preserve"> муниципального образования Апшеронский район (</w:t>
      </w:r>
      <w:r>
        <w:rPr>
          <w:rFonts w:eastAsia="SimSun;宋体" w:cs="Times New Roman"/>
          <w:color w:val="auto"/>
          <w:kern w:val="2"/>
          <w:sz w:val="28"/>
          <w:szCs w:val="28"/>
          <w:lang w:val="ru-RU" w:eastAsia="zh-CN" w:bidi="hi-IN"/>
        </w:rPr>
        <w:t>Кузьминова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SimSun;宋体" w:cs="Times New Roman"/>
          <w:color w:val="auto"/>
          <w:kern w:val="2"/>
          <w:sz w:val="28"/>
          <w:szCs w:val="28"/>
          <w:lang w:val="ru-RU" w:eastAsia="zh-CN" w:bidi="hi-IN"/>
        </w:rPr>
        <w:t>В</w:t>
      </w:r>
      <w:r>
        <w:rPr>
          <w:rFonts w:cs="Times New Roman"/>
          <w:sz w:val="28"/>
          <w:szCs w:val="28"/>
        </w:rPr>
        <w:t xml:space="preserve">.А.) официально </w:t>
      </w:r>
      <w:r>
        <w:rPr>
          <w:rFonts w:eastAsia="SimSun;宋体" w:cs="Times New Roman"/>
          <w:color w:val="auto"/>
          <w:kern w:val="2"/>
          <w:sz w:val="28"/>
          <w:szCs w:val="28"/>
          <w:lang w:val="ru-RU" w:eastAsia="zh-CN" w:bidi="hi-IN"/>
        </w:rPr>
        <w:t>опубликовать</w:t>
      </w:r>
      <w:r>
        <w:rPr>
          <w:rFonts w:cs="Times New Roman"/>
          <w:sz w:val="28"/>
          <w:szCs w:val="28"/>
        </w:rPr>
        <w:t xml:space="preserve"> настоящее постановление в печатном и сетевом издании газеты «Апшеронский рабочий» и разместить на официальном сайте органов местного самоуправления администрации муниципального образования Апшеронский район в информационно-телекоммуникационной сети «Интернет».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Апшеронский район   </w:t>
      </w:r>
      <w:r>
        <w:rPr>
          <w:rFonts w:eastAsia="SimSun;宋体" w:cs="Times New Roman"/>
          <w:color w:val="auto"/>
          <w:kern w:val="2"/>
          <w:sz w:val="28"/>
          <w:szCs w:val="28"/>
          <w:lang w:val="ru-RU" w:eastAsia="zh-CN" w:bidi="hi-IN"/>
        </w:rPr>
        <w:t>Фалькова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SimSun;宋体" w:cs="Times New Roman"/>
          <w:color w:val="auto"/>
          <w:kern w:val="2"/>
          <w:sz w:val="28"/>
          <w:szCs w:val="28"/>
          <w:lang w:val="ru-RU" w:eastAsia="zh-CN" w:bidi="hi-IN"/>
        </w:rPr>
        <w:t>А</w:t>
      </w:r>
      <w:r>
        <w:rPr>
          <w:rFonts w:cs="Times New Roman"/>
          <w:sz w:val="28"/>
          <w:szCs w:val="28"/>
        </w:rPr>
        <w:t>.В.</w:t>
      </w:r>
    </w:p>
    <w:p>
      <w:pPr>
        <w:pStyle w:val="Normal"/>
        <w:suppressAutoHyphens w:val="false"/>
        <w:ind w:left="0" w:right="0"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uppressAutoHyphens w:val="false"/>
        <w:ind w:left="0" w:right="0" w:firstLine="709"/>
        <w:jc w:val="center"/>
        <w:rPr/>
      </w:pPr>
      <w:r>
        <w:rPr>
          <w:rFonts w:cs="Times New Roman"/>
          <w:sz w:val="28"/>
          <w:szCs w:val="28"/>
        </w:rPr>
        <w:fldChar w:fldCharType="begin"/>
      </w:r>
      <w:r>
        <w:rPr>
          <w:sz w:val="28"/>
          <w:szCs w:val="28"/>
          <w:rFonts w:cs="Times New Roman"/>
        </w:rPr>
        <w:instrText xml:space="preserve"> PAGE </w:instrText>
      </w:r>
      <w:r>
        <w:rPr>
          <w:sz w:val="28"/>
          <w:szCs w:val="28"/>
          <w:rFonts w:cs="Times New Roman"/>
        </w:rPr>
        <w:fldChar w:fldCharType="separate"/>
      </w:r>
      <w:r>
        <w:rPr>
          <w:sz w:val="28"/>
          <w:szCs w:val="28"/>
          <w:rFonts w:cs="Times New Roman"/>
        </w:rPr>
        <w:t>2</w:t>
      </w:r>
      <w:r>
        <w:rPr>
          <w:sz w:val="28"/>
          <w:szCs w:val="28"/>
          <w:rFonts w:cs="Times New Roman"/>
        </w:rPr>
        <w:fldChar w:fldCharType="end"/>
      </w:r>
    </w:p>
    <w:p>
      <w:pPr>
        <w:pStyle w:val="Normal"/>
        <w:suppressAutoHyphens w:val="false"/>
        <w:ind w:left="0" w:right="0" w:firstLine="709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uppressAutoHyphens w:val="false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Постановление вступает  в силу  после  его  официального опубликования.</w:t>
      </w:r>
    </w:p>
    <w:p>
      <w:pPr>
        <w:pStyle w:val="Normal"/>
        <w:suppressAutoHyphens w:val="false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4"/>
        <w:ind w:left="0" w:right="-1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Style24"/>
        <w:tabs>
          <w:tab w:val="clear" w:pos="851"/>
          <w:tab w:val="left" w:pos="709" w:leader="none"/>
        </w:tabs>
        <w:ind w:left="0" w:right="-1" w:hanging="0"/>
        <w:jc w:val="left"/>
        <w:rPr/>
      </w:pPr>
      <w:bookmarkStart w:id="2" w:name="__DdeLink__17098_881086014"/>
      <w:bookmarkStart w:id="3" w:name="__DdeLink__192_3287839250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Апшеронский район </w:t>
        <w:tab/>
        <w:t xml:space="preserve">   </w:t>
        <w:tab/>
        <w:tab/>
        <w:tab/>
        <w:tab/>
        <w:t xml:space="preserve">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zh-CN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ru-RU" w:eastAsia="zh-CN" w:bidi="ar-SA"/>
        </w:rPr>
        <w:t>.Э. Передереев</w:t>
      </w:r>
      <w:bookmarkEnd w:id="2"/>
      <w:bookmarkEnd w:id="3"/>
    </w:p>
    <w:sectPr>
      <w:type w:val="nextPage"/>
      <w:pgSz w:w="11906" w:h="16838"/>
      <w:pgMar w:left="1712" w:right="556" w:gutter="0" w:header="0" w:top="39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Peterburg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36"/>
        <w:b w:val="fals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851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Style9"/>
    <w:qFormat/>
    <w:pPr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Style9"/>
    <w:qFormat/>
    <w:pPr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Style9"/>
    <w:qFormat/>
    <w:pPr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Normal"/>
    <w:qFormat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Style9"/>
    <w:qFormat/>
    <w:pPr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Style9"/>
    <w:qFormat/>
    <w:pPr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Style9"/>
    <w:qFormat/>
    <w:pPr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Style9"/>
    <w:qFormat/>
    <w:pPr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Normal"/>
    <w:qFormat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sid w:val="00f30986"/>
    <w:rPr>
      <w:color w:val="000080"/>
      <w:u w:val="single"/>
    </w:rPr>
  </w:style>
  <w:style w:type="character" w:styleId="Style5" w:customStyle="1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Style6" w:customStyle="1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Heading1Char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qFormat/>
    <w:rPr>
      <w:sz w:val="48"/>
      <w:szCs w:val="48"/>
    </w:rPr>
  </w:style>
  <w:style w:type="character" w:styleId="SubtitleChar" w:customStyle="1">
    <w:name w:val="Subtitle Char"/>
    <w:qFormat/>
    <w:rPr>
      <w:sz w:val="24"/>
      <w:szCs w:val="24"/>
    </w:rPr>
  </w:style>
  <w:style w:type="character" w:styleId="QuoteChar" w:customStyle="1">
    <w:name w:val="Quote Char"/>
    <w:qFormat/>
    <w:rPr>
      <w:i/>
    </w:rPr>
  </w:style>
  <w:style w:type="character" w:styleId="IntenseQuoteChar" w:customStyle="1">
    <w:name w:val="Intense Quote Char"/>
    <w:qFormat/>
    <w:rPr>
      <w:i/>
    </w:rPr>
  </w:style>
  <w:style w:type="character" w:styleId="HeaderChar" w:customStyle="1">
    <w:name w:val="Header Char"/>
    <w:qFormat/>
    <w:rPr/>
  </w:style>
  <w:style w:type="character" w:styleId="FooterChar" w:customStyle="1">
    <w:name w:val="Footer Char"/>
    <w:qFormat/>
    <w:rPr/>
  </w:style>
  <w:style w:type="character" w:styleId="CaptionChar" w:customStyle="1">
    <w:name w:val="Caption Char"/>
    <w:qFormat/>
    <w:rPr/>
  </w:style>
  <w:style w:type="character" w:styleId="FootnoteTextChar" w:customStyle="1">
    <w:name w:val="Footnote Text Char"/>
    <w:qFormat/>
    <w:rPr>
      <w:sz w:val="18"/>
    </w:rPr>
  </w:style>
  <w:style w:type="character" w:styleId="EndnoteTextChar" w:customStyle="1">
    <w:name w:val="Endnote Text Char"/>
    <w:qFormat/>
    <w:rPr>
      <w:sz w:val="20"/>
    </w:rPr>
  </w:style>
  <w:style w:type="character" w:styleId="11" w:customStyle="1">
    <w:name w:val="Основной шрифт абзаца1"/>
    <w:qFormat/>
    <w:rPr/>
  </w:style>
  <w:style w:type="character" w:styleId="Style7" w:customStyle="1">
    <w:name w:val="Цветовое выделение"/>
    <w:qFormat/>
    <w:rPr>
      <w:b/>
      <w:bCs/>
      <w:color w:val="000080"/>
      <w:sz w:val="18"/>
      <w:szCs w:val="18"/>
    </w:rPr>
  </w:style>
  <w:style w:type="character" w:styleId="Tx1" w:customStyle="1">
    <w:name w:val="tx1"/>
    <w:basedOn w:val="DefaultParagraphFont"/>
    <w:qFormat/>
    <w:rPr>
      <w:b/>
      <w:bCs/>
    </w:rPr>
  </w:style>
  <w:style w:type="character" w:styleId="91" w:customStyle="1">
    <w:name w:val="Заголовок 9 Знак"/>
    <w:basedOn w:val="DefaultParagraphFont"/>
    <w:qFormat/>
    <w:rPr>
      <w:rFonts w:ascii="Cambria" w:hAnsi="Cambria" w:eastAsia="Times New Roman"/>
      <w:sz w:val="22"/>
      <w:szCs w:val="22"/>
      <w:lang w:eastAsia="ar-SA"/>
    </w:rPr>
  </w:style>
  <w:style w:type="character" w:styleId="Style8" w:customStyle="1">
    <w:name w:val="Текст выноски Знак"/>
    <w:basedOn w:val="DefaultParagraphFont"/>
    <w:uiPriority w:val="99"/>
    <w:semiHidden/>
    <w:qFormat/>
    <w:rsid w:val="00bd1c7b"/>
    <w:rPr>
      <w:rFonts w:ascii="Segoe UI" w:hAnsi="Segoe UI" w:cs="Segoe UI"/>
      <w:sz w:val="18"/>
      <w:szCs w:val="18"/>
      <w:lang w:eastAsia="ar-SA"/>
    </w:rPr>
  </w:style>
  <w:style w:type="paragraph" w:styleId="Style9" w:customStyle="1">
    <w:name w:val="Заголовок"/>
    <w:basedOn w:val="Normal"/>
    <w:next w:val="Style10"/>
    <w:qFormat/>
    <w:pPr>
      <w:keepNext w:val="true"/>
      <w:spacing w:before="240" w:after="120"/>
    </w:pPr>
    <w:rPr>
      <w:rFonts w:ascii="Arial" w:hAnsi="Arial" w:eastAsia="Lucida Sans Unicode"/>
      <w:sz w:val="28"/>
      <w:szCs w:val="28"/>
    </w:rPr>
  </w:style>
  <w:style w:type="paragraph" w:styleId="Style10">
    <w:name w:val="Body Text"/>
    <w:basedOn w:val="Normal"/>
    <w:pPr>
      <w:spacing w:before="0" w:after="12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qFormat/>
    <w:pPr>
      <w:widowControl/>
      <w:bidi w:val="0"/>
      <w:spacing w:before="0" w:after="0"/>
      <w:ind w:left="720" w:hanging="0"/>
      <w:contextualSpacing/>
      <w:jc w:val="left"/>
    </w:pPr>
    <w:rPr>
      <w:rFonts w:ascii="Times New Roman" w:hAnsi="Times New Roman" w:eastAsia="NSimSun" w:cs="Arial"/>
      <w:color w:val="auto"/>
      <w:kern w:val="0"/>
      <w:sz w:val="24"/>
      <w:szCs w:val="20"/>
      <w:lang w:val="ru-RU" w:eastAsia="zh-CN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0"/>
      <w:lang w:val="ru-RU" w:eastAsia="zh-CN" w:bidi="ar-SA"/>
    </w:rPr>
  </w:style>
  <w:style w:type="paragraph" w:styleId="Style14">
    <w:name w:val="Title"/>
    <w:basedOn w:val="Style9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Style9"/>
    <w:qFormat/>
    <w:pPr>
      <w:spacing w:before="200" w:after="200"/>
    </w:pPr>
    <w:rPr>
      <w:sz w:val="24"/>
      <w:szCs w:val="24"/>
    </w:rPr>
  </w:style>
  <w:style w:type="paragraph" w:styleId="Quote">
    <w:name w:val="Quote"/>
    <w:qFormat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NSimSun" w:cs="Arial"/>
      <w:i/>
      <w:color w:val="auto"/>
      <w:kern w:val="0"/>
      <w:sz w:val="24"/>
      <w:szCs w:val="20"/>
      <w:lang w:val="ru-RU" w:eastAsia="zh-CN" w:bidi="ar-SA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NSimSun" w:cs="Arial"/>
      <w:i/>
      <w:color w:val="auto"/>
      <w:kern w:val="0"/>
      <w:sz w:val="24"/>
      <w:szCs w:val="20"/>
      <w:lang w:val="ru-RU" w:eastAsia="zh-CN" w:bidi="ar-SA"/>
    </w:rPr>
  </w:style>
  <w:style w:type="paragraph" w:styleId="Style16" w:customStyle="1">
    <w:name w:val="Верхний и нижний колонтитулы"/>
    <w:basedOn w:val="Normal"/>
    <w:qFormat/>
    <w:pPr/>
    <w:rPr/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Style16"/>
    <w:pPr>
      <w:tabs>
        <w:tab w:val="clear" w:pos="851"/>
        <w:tab w:val="center" w:pos="7143" w:leader="none"/>
        <w:tab w:val="right" w:pos="14287" w:leader="none"/>
      </w:tabs>
    </w:pPr>
    <w:rPr/>
  </w:style>
  <w:style w:type="paragraph" w:styleId="Style19">
    <w:name w:val="Footer"/>
    <w:basedOn w:val="Style16"/>
    <w:pPr>
      <w:tabs>
        <w:tab w:val="clear" w:pos="851"/>
        <w:tab w:val="center" w:pos="7143" w:leader="none"/>
        <w:tab w:val="right" w:pos="14287" w:leader="none"/>
      </w:tabs>
    </w:pPr>
    <w:rPr/>
  </w:style>
  <w:style w:type="paragraph" w:styleId="Style20">
    <w:name w:val="Footnote Text"/>
    <w:basedOn w:val="Normal"/>
    <w:pPr>
      <w:spacing w:before="0" w:after="40"/>
    </w:pPr>
    <w:rPr>
      <w:sz w:val="18"/>
    </w:rPr>
  </w:style>
  <w:style w:type="paragraph" w:styleId="Style21">
    <w:name w:val="Endnote Text"/>
    <w:basedOn w:val="Normal"/>
    <w:pPr/>
    <w:rPr>
      <w:sz w:val="20"/>
    </w:rPr>
  </w:style>
  <w:style w:type="paragraph" w:styleId="12">
    <w:name w:val="TOC 1"/>
    <w:basedOn w:val="Indexheading"/>
    <w:pPr>
      <w:spacing w:before="0" w:after="57"/>
    </w:pPr>
    <w:rPr/>
  </w:style>
  <w:style w:type="paragraph" w:styleId="21">
    <w:name w:val="TOC 2"/>
    <w:basedOn w:val="Indexheading"/>
    <w:pPr>
      <w:spacing w:before="0" w:after="57"/>
      <w:ind w:left="283" w:hanging="0"/>
    </w:pPr>
    <w:rPr/>
  </w:style>
  <w:style w:type="paragraph" w:styleId="31">
    <w:name w:val="TOC 3"/>
    <w:basedOn w:val="Indexheading"/>
    <w:pPr>
      <w:spacing w:before="0" w:after="57"/>
      <w:ind w:left="567" w:hanging="0"/>
    </w:pPr>
    <w:rPr/>
  </w:style>
  <w:style w:type="paragraph" w:styleId="41">
    <w:name w:val="TOC 4"/>
    <w:basedOn w:val="Indexheading"/>
    <w:pPr>
      <w:spacing w:before="0" w:after="57"/>
      <w:ind w:left="850" w:hanging="0"/>
    </w:pPr>
    <w:rPr/>
  </w:style>
  <w:style w:type="paragraph" w:styleId="51">
    <w:name w:val="TOC 5"/>
    <w:basedOn w:val="Indexheading"/>
    <w:pPr>
      <w:spacing w:before="0" w:after="57"/>
      <w:ind w:left="1134" w:hanging="0"/>
    </w:pPr>
    <w:rPr/>
  </w:style>
  <w:style w:type="paragraph" w:styleId="61">
    <w:name w:val="TOC 6"/>
    <w:basedOn w:val="Indexheading"/>
    <w:pPr>
      <w:spacing w:before="0" w:after="57"/>
      <w:ind w:left="1417" w:hanging="0"/>
    </w:pPr>
    <w:rPr/>
  </w:style>
  <w:style w:type="paragraph" w:styleId="71">
    <w:name w:val="TOC 7"/>
    <w:basedOn w:val="Indexheading"/>
    <w:pPr>
      <w:spacing w:before="0" w:after="57"/>
      <w:ind w:left="1701" w:hanging="0"/>
    </w:pPr>
    <w:rPr/>
  </w:style>
  <w:style w:type="paragraph" w:styleId="81">
    <w:name w:val="TOC 8"/>
    <w:basedOn w:val="Indexheading"/>
    <w:pPr>
      <w:spacing w:before="0" w:after="57"/>
      <w:ind w:left="1984" w:hanging="0"/>
    </w:pPr>
    <w:rPr/>
  </w:style>
  <w:style w:type="paragraph" w:styleId="92">
    <w:name w:val="TOC 9"/>
    <w:basedOn w:val="Indexheading"/>
    <w:pPr>
      <w:spacing w:before="0" w:after="57"/>
      <w:ind w:left="2268" w:hanging="0"/>
    </w:pPr>
    <w:rPr/>
  </w:style>
  <w:style w:type="paragraph" w:styleId="Style22">
    <w:name w:val="Index Heading"/>
    <w:basedOn w:val="Style9"/>
    <w:pPr/>
    <w:rPr/>
  </w:style>
  <w:style w:type="paragraph" w:styleId="Style23">
    <w:name w:val="TOC Heading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0"/>
      <w:lang w:val="ru-RU" w:eastAsia="zh-CN" w:bidi="ar-SA"/>
    </w:rPr>
  </w:style>
  <w:style w:type="paragraph" w:styleId="Tableoffigures">
    <w:name w:val="table of figures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0"/>
      <w:lang w:val="ru-RU" w:eastAsia="zh-CN" w:bidi="ar-SA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ConsNonformat" w:customStyle="1">
    <w:name w:val="ConsNonformat"/>
    <w:qFormat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NSimSun" w:cs="Arial"/>
      <w:color w:val="auto"/>
      <w:kern w:val="0"/>
      <w:sz w:val="24"/>
      <w:szCs w:val="20"/>
      <w:lang w:val="ru-RU" w:eastAsia="ar-SA" w:bidi="ar-SA"/>
    </w:rPr>
  </w:style>
  <w:style w:type="paragraph" w:styleId="Style24" w:customStyle="1">
    <w:name w:val="Таблицы (моноширинный)"/>
    <w:basedOn w:val="Normal"/>
    <w:qFormat/>
    <w:pPr>
      <w:widowControl w:val="false"/>
      <w:jc w:val="both"/>
    </w:pPr>
    <w:rPr>
      <w:rFonts w:ascii="Courier New" w:hAnsi="Courier New"/>
      <w:sz w:val="18"/>
      <w:szCs w:val="18"/>
    </w:rPr>
  </w:style>
  <w:style w:type="paragraph" w:styleId="BalloonText">
    <w:name w:val="Balloon Text"/>
    <w:basedOn w:val="Normal"/>
    <w:uiPriority w:val="99"/>
    <w:semiHidden/>
    <w:unhideWhenUsed/>
    <w:qFormat/>
    <w:rsid w:val="00bd1c7b"/>
    <w:pPr/>
    <w:rPr>
      <w:rFonts w:ascii="Segoe UI" w:hAnsi="Segoe UI" w:cs="Segoe UI"/>
      <w:sz w:val="18"/>
      <w:szCs w:val="18"/>
    </w:rPr>
  </w:style>
  <w:style w:type="paragraph" w:styleId="Style25" w:customStyle="1">
    <w:name w:val="Содержимое таблицы"/>
    <w:basedOn w:val="Normal"/>
    <w:next w:val="15"/>
    <w:qFormat/>
    <w:rsid w:val="00f30986"/>
    <w:pPr>
      <w:suppressLineNumbers/>
      <w:suppressAutoHyphens w:val="true"/>
    </w:pPr>
    <w:rPr>
      <w:rFonts w:ascii="Liberation Serif" w:hAnsi="Liberation Serif" w:eastAsia="SimSun"/>
      <w:kern w:val="2"/>
      <w:lang w:eastAsia="zh-CN" w:bidi="hi-IN"/>
    </w:rPr>
  </w:style>
  <w:style w:type="paragraph" w:styleId="15" w:customStyle="1">
    <w:name w:val="Основной текст1"/>
    <w:basedOn w:val="Normal"/>
    <w:next w:val="Normal"/>
    <w:qFormat/>
    <w:rsid w:val="00f30986"/>
    <w:pPr>
      <w:widowControl w:val="false"/>
      <w:ind w:firstLine="400"/>
      <w:jc w:val="both"/>
    </w:pPr>
    <w:rPr>
      <w:rFonts w:ascii="Liberation Serif" w:hAnsi="Liberation Serif" w:eastAsia="SimSun"/>
      <w:kern w:val="2"/>
      <w:sz w:val="20"/>
      <w:szCs w:val="20"/>
      <w:lang w:eastAsia="zh-CN" w:bidi="hi-IN"/>
    </w:rPr>
  </w:style>
  <w:style w:type="paragraph" w:styleId="Style26" w:customStyle="1">
    <w:name w:val="Заголовок таблицы"/>
    <w:basedOn w:val="15"/>
    <w:next w:val="Normal"/>
    <w:qFormat/>
    <w:rsid w:val="00f30986"/>
    <w:pPr>
      <w:suppressLineNumbers/>
      <w:jc w:val="center"/>
    </w:pPr>
    <w:rPr>
      <w:b/>
      <w:bCs/>
    </w:rPr>
  </w:style>
  <w:style w:type="paragraph" w:styleId="Nienie" w:customStyle="1">
    <w:name w:val="nienie"/>
    <w:basedOn w:val="Normal"/>
    <w:qFormat/>
    <w:rsid w:val="00fd5c87"/>
    <w:pPr>
      <w:keepLines/>
      <w:spacing w:before="280" w:after="280"/>
      <w:jc w:val="both"/>
    </w:pPr>
    <w:rPr>
      <w:rFonts w:ascii="Peterburg" w:hAnsi="Peterburg" w:eastAsia="Times New Roman" w:cs="Peterburg"/>
      <w:lang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CC10-ED06-4316-A0C1-8EF84F0C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Application>LibreOffice/7.5.2.2$Windows_X86_64 LibreOffice_project/53bb9681a964705cf672590721dbc85eb4d0c3a2</Application>
  <AppVersion>15.0000</AppVersion>
  <DocSecurity>0</DocSecurity>
  <Pages>2</Pages>
  <Words>228</Words>
  <Characters>1785</Characters>
  <CharactersWithSpaces>2140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2023-02-22T06:51:00Z</dcterms:created>
  <dc:creator/>
  <dc:description/>
  <dc:language>ru-RU</dc:language>
  <cp:lastModifiedBy/>
  <cp:lastPrinted>2023-07-05T14:19:09Z</cp:lastPrinted>
  <dcterms:modified xsi:type="dcterms:W3CDTF">2023-07-10T11:25:13Z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