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3"/>
      </w:tblGrid>
      <w:tr w:rsidR="00656D96" w:rsidTr="00B70641">
        <w:tc>
          <w:tcPr>
            <w:tcW w:w="5665" w:type="dxa"/>
          </w:tcPr>
          <w:p w:rsidR="00656D96" w:rsidRDefault="00656D96" w:rsidP="00D71172">
            <w:pPr>
              <w:pStyle w:val="1"/>
              <w:outlineLvl w:val="0"/>
            </w:pPr>
          </w:p>
        </w:tc>
        <w:tc>
          <w:tcPr>
            <w:tcW w:w="3963" w:type="dxa"/>
          </w:tcPr>
          <w:p w:rsidR="00390A6D" w:rsidRDefault="00656D96" w:rsidP="00390A6D">
            <w:pPr>
              <w:pStyle w:val="1"/>
              <w:spacing w:before="0" w:after="0"/>
              <w:jc w:val="left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6D96">
              <w:rPr>
                <w:b w:val="0"/>
                <w:color w:val="auto"/>
                <w:sz w:val="28"/>
                <w:szCs w:val="28"/>
              </w:rPr>
              <w:t>Приложение 1</w:t>
            </w:r>
          </w:p>
          <w:p w:rsidR="00656D96" w:rsidRPr="00390A6D" w:rsidRDefault="00656D96" w:rsidP="00390A6D">
            <w:pPr>
              <w:pStyle w:val="1"/>
              <w:spacing w:before="0" w:after="0"/>
              <w:jc w:val="left"/>
              <w:outlineLvl w:val="0"/>
              <w:rPr>
                <w:b w:val="0"/>
                <w:color w:val="auto"/>
                <w:sz w:val="28"/>
                <w:szCs w:val="28"/>
              </w:rPr>
            </w:pPr>
            <w:proofErr w:type="gramStart"/>
            <w:r w:rsidRPr="00656D96">
              <w:rPr>
                <w:b w:val="0"/>
                <w:sz w:val="28"/>
                <w:szCs w:val="28"/>
              </w:rPr>
              <w:t>к</w:t>
            </w:r>
            <w:proofErr w:type="gramEnd"/>
            <w:r w:rsidRPr="00656D96">
              <w:rPr>
                <w:b w:val="0"/>
                <w:sz w:val="28"/>
                <w:szCs w:val="28"/>
              </w:rPr>
              <w:t xml:space="preserve"> настоящему Порядку</w:t>
            </w:r>
            <w:r w:rsidRPr="00656D96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ar-SA"/>
              </w:rPr>
              <w:t xml:space="preserve"> </w:t>
            </w:r>
          </w:p>
          <w:p w:rsidR="00656D96" w:rsidRDefault="00656D96" w:rsidP="00390A6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656D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размещения</w:t>
            </w:r>
            <w:proofErr w:type="gramEnd"/>
            <w:r w:rsidRPr="00656D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рекламных</w:t>
            </w:r>
          </w:p>
          <w:p w:rsidR="00656D96" w:rsidRPr="00656D96" w:rsidRDefault="00656D96" w:rsidP="00390A6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656D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конструкций</w:t>
            </w:r>
            <w:proofErr w:type="gramEnd"/>
            <w:r w:rsidRPr="00656D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на территории </w:t>
            </w:r>
          </w:p>
          <w:p w:rsidR="00656D96" w:rsidRPr="00656D96" w:rsidRDefault="00656D96" w:rsidP="00390A6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656D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муниципального</w:t>
            </w:r>
            <w:proofErr w:type="gramEnd"/>
            <w:r w:rsidRPr="00656D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образования Апшеронский район</w:t>
            </w:r>
          </w:p>
          <w:p w:rsidR="00656D96" w:rsidRPr="00656D96" w:rsidRDefault="00656D96" w:rsidP="00656D96">
            <w:pPr>
              <w:ind w:firstLine="35"/>
              <w:jc w:val="left"/>
            </w:pPr>
          </w:p>
        </w:tc>
      </w:tr>
    </w:tbl>
    <w:p w:rsidR="00D71172" w:rsidRDefault="00D71172" w:rsidP="00D71172">
      <w:pPr>
        <w:pStyle w:val="1"/>
      </w:pPr>
    </w:p>
    <w:p w:rsidR="00D71172" w:rsidRDefault="00D71172" w:rsidP="00D71172">
      <w:pPr>
        <w:pStyle w:val="1"/>
        <w:spacing w:before="0" w:after="0"/>
        <w:rPr>
          <w:color w:val="auto"/>
          <w:sz w:val="28"/>
          <w:szCs w:val="28"/>
        </w:rPr>
      </w:pPr>
      <w:r w:rsidRPr="00D71172">
        <w:rPr>
          <w:color w:val="auto"/>
          <w:sz w:val="28"/>
          <w:szCs w:val="28"/>
        </w:rPr>
        <w:t>Порядок</w:t>
      </w:r>
      <w:r w:rsidRPr="00D71172">
        <w:rPr>
          <w:color w:val="auto"/>
          <w:sz w:val="28"/>
          <w:szCs w:val="28"/>
        </w:rPr>
        <w:br/>
        <w:t xml:space="preserve">расчета размера начальной (минимальной) цены договора </w:t>
      </w:r>
    </w:p>
    <w:p w:rsidR="00D71172" w:rsidRDefault="00D71172" w:rsidP="00D71172">
      <w:pPr>
        <w:pStyle w:val="1"/>
        <w:spacing w:before="0" w:after="0"/>
        <w:rPr>
          <w:color w:val="auto"/>
          <w:sz w:val="28"/>
          <w:szCs w:val="28"/>
        </w:rPr>
      </w:pPr>
      <w:proofErr w:type="gramStart"/>
      <w:r w:rsidRPr="00D71172">
        <w:rPr>
          <w:color w:val="auto"/>
          <w:sz w:val="28"/>
          <w:szCs w:val="28"/>
        </w:rPr>
        <w:t>на</w:t>
      </w:r>
      <w:proofErr w:type="gramEnd"/>
      <w:r w:rsidRPr="00D71172">
        <w:rPr>
          <w:color w:val="auto"/>
          <w:sz w:val="28"/>
          <w:szCs w:val="28"/>
        </w:rPr>
        <w:t xml:space="preserve"> установку и эксплуатацию рекламной конструкции </w:t>
      </w:r>
    </w:p>
    <w:p w:rsidR="00D71172" w:rsidRDefault="00D71172" w:rsidP="00D71172">
      <w:pPr>
        <w:pStyle w:val="1"/>
        <w:spacing w:before="0" w:after="0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на</w:t>
      </w:r>
      <w:proofErr w:type="gramEnd"/>
      <w:r>
        <w:rPr>
          <w:color w:val="auto"/>
          <w:sz w:val="28"/>
          <w:szCs w:val="28"/>
        </w:rPr>
        <w:t xml:space="preserve"> земельных участках</w:t>
      </w:r>
      <w:r w:rsidRPr="00D71172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государственная собственность </w:t>
      </w:r>
    </w:p>
    <w:p w:rsidR="00D71172" w:rsidRDefault="00D71172" w:rsidP="00D71172">
      <w:pPr>
        <w:pStyle w:val="1"/>
        <w:spacing w:before="0" w:after="0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на</w:t>
      </w:r>
      <w:proofErr w:type="gramEnd"/>
      <w:r>
        <w:rPr>
          <w:color w:val="auto"/>
          <w:sz w:val="28"/>
          <w:szCs w:val="28"/>
        </w:rPr>
        <w:t xml:space="preserve"> которые не разграничена, на земельных участках, а также </w:t>
      </w:r>
    </w:p>
    <w:p w:rsidR="00D71172" w:rsidRDefault="00D71172" w:rsidP="00D71172">
      <w:pPr>
        <w:pStyle w:val="1"/>
        <w:spacing w:before="0" w:after="0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на</w:t>
      </w:r>
      <w:proofErr w:type="gramEnd"/>
      <w:r>
        <w:rPr>
          <w:color w:val="auto"/>
          <w:sz w:val="28"/>
          <w:szCs w:val="28"/>
        </w:rPr>
        <w:t xml:space="preserve"> зданиях или ином недвижимом имуществе, находящемся в собственности муниципальных образований на территории </w:t>
      </w:r>
    </w:p>
    <w:p w:rsidR="00D71172" w:rsidRPr="00D71172" w:rsidRDefault="00D71172" w:rsidP="00D71172">
      <w:pPr>
        <w:pStyle w:val="1"/>
        <w:spacing w:before="0" w:after="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Апшеронского района </w:t>
      </w:r>
    </w:p>
    <w:p w:rsidR="00D71172" w:rsidRPr="00D71172" w:rsidRDefault="00D71172" w:rsidP="00D71172">
      <w:pPr>
        <w:rPr>
          <w:sz w:val="28"/>
          <w:szCs w:val="28"/>
        </w:rPr>
      </w:pPr>
    </w:p>
    <w:p w:rsidR="00D71172" w:rsidRPr="006470EF" w:rsidRDefault="00D71172" w:rsidP="00B70641">
      <w:pPr>
        <w:pStyle w:val="1"/>
        <w:spacing w:before="0" w:after="0"/>
        <w:ind w:firstLine="708"/>
        <w:jc w:val="both"/>
        <w:rPr>
          <w:b w:val="0"/>
          <w:color w:val="auto"/>
          <w:sz w:val="28"/>
          <w:szCs w:val="28"/>
        </w:rPr>
      </w:pPr>
      <w:r w:rsidRPr="006470EF">
        <w:rPr>
          <w:b w:val="0"/>
          <w:sz w:val="28"/>
          <w:szCs w:val="28"/>
        </w:rPr>
        <w:t>Настоящий Порядок устанавливает порядок расчета начальной (минимальной) цены договора на установку и экспл</w:t>
      </w:r>
      <w:r w:rsidR="006470EF">
        <w:rPr>
          <w:b w:val="0"/>
          <w:sz w:val="28"/>
          <w:szCs w:val="28"/>
        </w:rPr>
        <w:t>уатацию рекламной конструкции</w:t>
      </w:r>
      <w:r w:rsidRPr="006470EF">
        <w:rPr>
          <w:b w:val="0"/>
          <w:sz w:val="28"/>
          <w:szCs w:val="28"/>
        </w:rPr>
        <w:t xml:space="preserve"> </w:t>
      </w:r>
      <w:r w:rsidR="006470EF" w:rsidRPr="006470EF">
        <w:rPr>
          <w:b w:val="0"/>
          <w:color w:val="auto"/>
          <w:sz w:val="28"/>
          <w:szCs w:val="28"/>
        </w:rPr>
        <w:t xml:space="preserve">на установку и эксплуатацию рекламной конструкции на земельных участках, государственная собственность на которые не разграничена, на земельных участках, а также на зданиях или ином недвижимом имуществе, находящемся в собственности муниципальных образований на территории Апшеронского района </w:t>
      </w:r>
      <w:r w:rsidRPr="006470EF">
        <w:rPr>
          <w:b w:val="0"/>
          <w:sz w:val="28"/>
          <w:szCs w:val="28"/>
        </w:rPr>
        <w:t>(далее - договор).</w:t>
      </w:r>
    </w:p>
    <w:p w:rsidR="00D71172" w:rsidRPr="00D71172" w:rsidRDefault="00D71172" w:rsidP="00D71172">
      <w:pPr>
        <w:rPr>
          <w:sz w:val="28"/>
          <w:szCs w:val="28"/>
        </w:rPr>
      </w:pPr>
      <w:r w:rsidRPr="00D71172">
        <w:rPr>
          <w:sz w:val="28"/>
          <w:szCs w:val="28"/>
        </w:rPr>
        <w:t>Размер начальной (минимальной) цены договора рассчитывается по формуле:</w:t>
      </w:r>
    </w:p>
    <w:p w:rsidR="00D71172" w:rsidRPr="00D71172" w:rsidRDefault="00D71172" w:rsidP="00D71172">
      <w:pPr>
        <w:rPr>
          <w:sz w:val="28"/>
          <w:szCs w:val="28"/>
        </w:rPr>
      </w:pPr>
    </w:p>
    <w:p w:rsidR="00D71172" w:rsidRPr="00D71172" w:rsidRDefault="00D71172" w:rsidP="00D71172">
      <w:pPr>
        <w:ind w:firstLine="698"/>
        <w:jc w:val="center"/>
        <w:rPr>
          <w:sz w:val="28"/>
          <w:szCs w:val="28"/>
        </w:rPr>
      </w:pPr>
      <w:r w:rsidRPr="00D71172">
        <w:rPr>
          <w:sz w:val="28"/>
          <w:szCs w:val="28"/>
        </w:rPr>
        <w:t>РС=А х С, где:</w:t>
      </w:r>
    </w:p>
    <w:p w:rsidR="00D71172" w:rsidRPr="00D71172" w:rsidRDefault="00D71172" w:rsidP="00D71172">
      <w:pPr>
        <w:rPr>
          <w:sz w:val="28"/>
          <w:szCs w:val="28"/>
        </w:rPr>
      </w:pPr>
    </w:p>
    <w:p w:rsidR="00D71172" w:rsidRPr="00D71172" w:rsidRDefault="00D71172" w:rsidP="00D71172">
      <w:pPr>
        <w:rPr>
          <w:sz w:val="28"/>
          <w:szCs w:val="28"/>
        </w:rPr>
      </w:pPr>
      <w:r w:rsidRPr="00D71172">
        <w:rPr>
          <w:sz w:val="28"/>
          <w:szCs w:val="28"/>
        </w:rPr>
        <w:t>РС - размер начальной (минимальной) цены договора;</w:t>
      </w:r>
    </w:p>
    <w:p w:rsidR="00D71172" w:rsidRPr="00D71172" w:rsidRDefault="00D71172" w:rsidP="00D71172">
      <w:pPr>
        <w:rPr>
          <w:sz w:val="28"/>
          <w:szCs w:val="28"/>
        </w:rPr>
      </w:pPr>
      <w:r w:rsidRPr="00D71172">
        <w:rPr>
          <w:sz w:val="28"/>
          <w:szCs w:val="28"/>
        </w:rPr>
        <w:t>А - размер ежегодной начальной (минимальной) платы по договору;</w:t>
      </w:r>
    </w:p>
    <w:p w:rsidR="00D71172" w:rsidRPr="00D71172" w:rsidRDefault="00D71172" w:rsidP="00D71172">
      <w:pPr>
        <w:rPr>
          <w:sz w:val="28"/>
          <w:szCs w:val="28"/>
        </w:rPr>
      </w:pPr>
      <w:r w:rsidRPr="00D71172">
        <w:rPr>
          <w:sz w:val="28"/>
          <w:szCs w:val="28"/>
        </w:rPr>
        <w:t>С - срок действия договора.</w:t>
      </w:r>
    </w:p>
    <w:p w:rsidR="00D71172" w:rsidRPr="00D71172" w:rsidRDefault="00D71172" w:rsidP="00D71172">
      <w:pPr>
        <w:rPr>
          <w:sz w:val="28"/>
          <w:szCs w:val="28"/>
        </w:rPr>
      </w:pPr>
      <w:r w:rsidRPr="00D71172">
        <w:rPr>
          <w:sz w:val="28"/>
          <w:szCs w:val="28"/>
        </w:rPr>
        <w:t>Размер ежегодной начальной (минимальной) платы по договору рассчитывается по формуле:</w:t>
      </w:r>
    </w:p>
    <w:p w:rsidR="00D71172" w:rsidRPr="00D71172" w:rsidRDefault="00D71172" w:rsidP="00D71172">
      <w:pPr>
        <w:rPr>
          <w:sz w:val="28"/>
          <w:szCs w:val="28"/>
        </w:rPr>
      </w:pPr>
    </w:p>
    <w:p w:rsidR="00D71172" w:rsidRDefault="00D71172" w:rsidP="00D71172">
      <w:pPr>
        <w:ind w:firstLine="698"/>
        <w:jc w:val="center"/>
        <w:rPr>
          <w:sz w:val="28"/>
          <w:szCs w:val="28"/>
        </w:rPr>
      </w:pPr>
      <w:r w:rsidRPr="00D71172">
        <w:rPr>
          <w:sz w:val="28"/>
          <w:szCs w:val="28"/>
        </w:rPr>
        <w:t>А=БС х S х К, где:</w:t>
      </w:r>
    </w:p>
    <w:p w:rsidR="00B70641" w:rsidRPr="00D71172" w:rsidRDefault="00B70641" w:rsidP="00D71172">
      <w:pPr>
        <w:ind w:firstLine="698"/>
        <w:jc w:val="center"/>
        <w:rPr>
          <w:sz w:val="28"/>
          <w:szCs w:val="28"/>
        </w:rPr>
      </w:pPr>
    </w:p>
    <w:p w:rsidR="00D71172" w:rsidRPr="00D71172" w:rsidRDefault="00D71172" w:rsidP="00D71172">
      <w:pPr>
        <w:rPr>
          <w:sz w:val="28"/>
          <w:szCs w:val="28"/>
        </w:rPr>
      </w:pPr>
      <w:r w:rsidRPr="00D71172">
        <w:rPr>
          <w:sz w:val="28"/>
          <w:szCs w:val="28"/>
        </w:rPr>
        <w:t>БС - базовая ставка, применяемая для расчета платы за установку и эксплуатацию рекламных конструкций, без учета НДС,</w:t>
      </w:r>
      <w:r>
        <w:rPr>
          <w:sz w:val="28"/>
          <w:szCs w:val="28"/>
        </w:rPr>
        <w:t xml:space="preserve"> устанавливается в размере </w:t>
      </w:r>
      <w:r w:rsidRPr="00B70641">
        <w:rPr>
          <w:sz w:val="28"/>
          <w:szCs w:val="28"/>
        </w:rPr>
        <w:t xml:space="preserve">650 (шестьсот пятьдесят) рублей за 1 кв. м информационного </w:t>
      </w:r>
      <w:r w:rsidR="00B70641" w:rsidRPr="00B70641">
        <w:rPr>
          <w:sz w:val="28"/>
          <w:szCs w:val="28"/>
        </w:rPr>
        <w:t>поля рекламной конструкции</w:t>
      </w:r>
      <w:r w:rsidRPr="00B70641">
        <w:rPr>
          <w:sz w:val="28"/>
          <w:szCs w:val="28"/>
        </w:rPr>
        <w:t>;</w:t>
      </w:r>
    </w:p>
    <w:p w:rsidR="00D71172" w:rsidRPr="00D71172" w:rsidRDefault="00D71172" w:rsidP="00D71172">
      <w:pPr>
        <w:rPr>
          <w:sz w:val="28"/>
          <w:szCs w:val="28"/>
        </w:rPr>
      </w:pPr>
      <w:r w:rsidRPr="00D71172">
        <w:rPr>
          <w:sz w:val="28"/>
          <w:szCs w:val="28"/>
        </w:rPr>
        <w:t>S - площадь информационного поля рекламной конструкции (квадратных метров);</w:t>
      </w:r>
    </w:p>
    <w:p w:rsidR="00D71172" w:rsidRPr="00D71172" w:rsidRDefault="00D71172" w:rsidP="000C5550">
      <w:pPr>
        <w:rPr>
          <w:sz w:val="28"/>
          <w:szCs w:val="28"/>
        </w:rPr>
      </w:pPr>
      <w:r w:rsidRPr="00D71172">
        <w:rPr>
          <w:sz w:val="28"/>
          <w:szCs w:val="28"/>
        </w:rPr>
        <w:t>К - повышающий коэффициент, который рассчитывается по формуле:</w:t>
      </w:r>
    </w:p>
    <w:p w:rsidR="00D71172" w:rsidRPr="00D71172" w:rsidRDefault="00D71172" w:rsidP="00D71172">
      <w:pPr>
        <w:ind w:firstLine="698"/>
        <w:jc w:val="center"/>
        <w:rPr>
          <w:sz w:val="28"/>
          <w:szCs w:val="28"/>
        </w:rPr>
      </w:pPr>
      <w:r w:rsidRPr="00D71172">
        <w:rPr>
          <w:sz w:val="28"/>
          <w:szCs w:val="28"/>
        </w:rPr>
        <w:lastRenderedPageBreak/>
        <w:t>К = К1 х К2, где:</w:t>
      </w:r>
    </w:p>
    <w:p w:rsidR="00D71172" w:rsidRPr="00D71172" w:rsidRDefault="00D71172" w:rsidP="00D71172">
      <w:pPr>
        <w:rPr>
          <w:sz w:val="28"/>
          <w:szCs w:val="28"/>
        </w:rPr>
      </w:pPr>
    </w:p>
    <w:p w:rsidR="00D71172" w:rsidRPr="00D71172" w:rsidRDefault="00D71172" w:rsidP="00D71172">
      <w:pPr>
        <w:rPr>
          <w:sz w:val="28"/>
          <w:szCs w:val="28"/>
        </w:rPr>
      </w:pPr>
      <w:r w:rsidRPr="00D71172">
        <w:rPr>
          <w:sz w:val="28"/>
          <w:szCs w:val="28"/>
        </w:rPr>
        <w:t>К1 - коэффициент, учитывающий территориальное размещение рекламной конструкции:</w:t>
      </w:r>
    </w:p>
    <w:p w:rsidR="00D71172" w:rsidRPr="00D71172" w:rsidRDefault="00D71172" w:rsidP="00D71172">
      <w:pPr>
        <w:rPr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5600"/>
        <w:gridCol w:w="3226"/>
      </w:tblGrid>
      <w:tr w:rsidR="00D71172" w:rsidRPr="00EE3BEA" w:rsidTr="00D711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N</w:t>
            </w:r>
            <w:r w:rsidRPr="00EE3BEA">
              <w:br/>
              <w:t>п/п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390A6D">
            <w:pPr>
              <w:pStyle w:val="a4"/>
              <w:jc w:val="center"/>
            </w:pPr>
            <w:r w:rsidRPr="00EE3BEA">
              <w:t xml:space="preserve">Зона размещения рекламной конструкции в соответствии с </w:t>
            </w:r>
            <w:hyperlink w:anchor="sub_1200" w:history="1">
              <w:r w:rsidRPr="00EE3BEA">
                <w:rPr>
                  <w:rStyle w:val="a3"/>
                  <w:color w:val="auto"/>
                </w:rPr>
                <w:t>приложением 2</w:t>
              </w:r>
            </w:hyperlink>
            <w:r w:rsidRPr="00EE3BEA">
              <w:t xml:space="preserve"> к Порядку размещения рекламных конструкций </w:t>
            </w:r>
            <w:r w:rsidR="00390A6D" w:rsidRPr="00EE3BEA">
              <w:t>на территории муниципального образования Апшеронский район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Значение коэффициента К1</w:t>
            </w:r>
          </w:p>
        </w:tc>
      </w:tr>
      <w:tr w:rsidR="00D71172" w:rsidRPr="00EE3BEA" w:rsidTr="00D711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1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 xml:space="preserve">Зона </w:t>
            </w:r>
            <w:r w:rsidR="00B70641">
              <w:t>особого районного значения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172" w:rsidRPr="00B70641" w:rsidRDefault="00B70641" w:rsidP="0071243D">
            <w:pPr>
              <w:pStyle w:val="a4"/>
              <w:jc w:val="center"/>
            </w:pPr>
            <w:r w:rsidRPr="00B70641">
              <w:t>1,9</w:t>
            </w:r>
          </w:p>
        </w:tc>
      </w:tr>
      <w:tr w:rsidR="00D71172" w:rsidRPr="00EE3BEA" w:rsidTr="00D711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4147FD" w:rsidP="0071243D">
            <w:pPr>
              <w:pStyle w:val="a4"/>
              <w:jc w:val="center"/>
            </w:pPr>
            <w:r>
              <w:t>2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B70641" w:rsidP="0071243D">
            <w:pPr>
              <w:pStyle w:val="a4"/>
              <w:jc w:val="center"/>
            </w:pPr>
            <w:r>
              <w:t>Зона общего районного значения категории «2»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172" w:rsidRPr="00B70641" w:rsidRDefault="00D71172" w:rsidP="0071243D">
            <w:pPr>
              <w:pStyle w:val="a4"/>
              <w:jc w:val="center"/>
            </w:pPr>
            <w:r w:rsidRPr="00B70641">
              <w:t>1</w:t>
            </w:r>
            <w:r w:rsidR="00B70641" w:rsidRPr="00B70641">
              <w:t>,2</w:t>
            </w:r>
          </w:p>
        </w:tc>
      </w:tr>
      <w:tr w:rsidR="00B70641" w:rsidRPr="00EE3BEA" w:rsidTr="00D7117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641" w:rsidRPr="00EE3BEA" w:rsidRDefault="004147FD" w:rsidP="0071243D">
            <w:pPr>
              <w:pStyle w:val="a4"/>
              <w:jc w:val="center"/>
            </w:pPr>
            <w:r>
              <w:t>3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641" w:rsidRDefault="00B70641" w:rsidP="0071243D">
            <w:pPr>
              <w:pStyle w:val="a4"/>
              <w:jc w:val="center"/>
            </w:pPr>
            <w:r>
              <w:t>Зона общего районного значения категории «3»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0641" w:rsidRPr="00B70641" w:rsidRDefault="00B70641" w:rsidP="0071243D">
            <w:pPr>
              <w:pStyle w:val="a4"/>
              <w:jc w:val="center"/>
            </w:pPr>
            <w:r w:rsidRPr="00B70641">
              <w:t>0,9</w:t>
            </w:r>
          </w:p>
        </w:tc>
      </w:tr>
    </w:tbl>
    <w:p w:rsidR="00D71172" w:rsidRPr="00D71172" w:rsidRDefault="00D71172" w:rsidP="00D71172">
      <w:pPr>
        <w:rPr>
          <w:sz w:val="28"/>
          <w:szCs w:val="28"/>
        </w:rPr>
      </w:pPr>
    </w:p>
    <w:p w:rsidR="00D71172" w:rsidRPr="00D71172" w:rsidRDefault="00D71172" w:rsidP="00D71172">
      <w:pPr>
        <w:rPr>
          <w:sz w:val="28"/>
          <w:szCs w:val="28"/>
        </w:rPr>
      </w:pPr>
      <w:r w:rsidRPr="00D71172">
        <w:rPr>
          <w:sz w:val="28"/>
          <w:szCs w:val="28"/>
        </w:rPr>
        <w:t>При размещении рекламной конструкции на пересечении улиц, относящихся к различным зонам, применяется коэффициент К1, имеющий большее значение;</w:t>
      </w:r>
    </w:p>
    <w:p w:rsidR="00D71172" w:rsidRPr="00D71172" w:rsidRDefault="00D71172" w:rsidP="00D71172">
      <w:pPr>
        <w:rPr>
          <w:sz w:val="28"/>
          <w:szCs w:val="28"/>
        </w:rPr>
      </w:pPr>
      <w:r w:rsidRPr="00D71172">
        <w:rPr>
          <w:sz w:val="28"/>
          <w:szCs w:val="28"/>
        </w:rPr>
        <w:t>К2 - коэффициент, отражающий зависимость размера платы от типа (вида) рекламной конструкции:</w:t>
      </w:r>
    </w:p>
    <w:p w:rsidR="00D71172" w:rsidRPr="00D71172" w:rsidRDefault="00D71172" w:rsidP="00D71172">
      <w:pPr>
        <w:rPr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6720"/>
        <w:gridCol w:w="1966"/>
      </w:tblGrid>
      <w:tr w:rsidR="00D71172" w:rsidRPr="00EE3BEA" w:rsidTr="00D711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N</w:t>
            </w:r>
            <w:r w:rsidRPr="00EE3BEA">
              <w:br/>
              <w:t>п/п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Тип (вид) рекламной конструкции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Значение коэффициента К2</w:t>
            </w:r>
          </w:p>
        </w:tc>
      </w:tr>
      <w:tr w:rsidR="00D71172" w:rsidRPr="00EE3BEA" w:rsidTr="00D71172">
        <w:tc>
          <w:tcPr>
            <w:tcW w:w="95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1. Размещаемые на земельных участках</w:t>
            </w:r>
          </w:p>
        </w:tc>
      </w:tr>
      <w:tr w:rsidR="00D71172" w:rsidRPr="00EE3BEA" w:rsidTr="00D711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1.1.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5"/>
            </w:pPr>
            <w:r w:rsidRPr="00EE3BEA">
              <w:t>1.1.1. Информационный стенд на остановочном пункте движения общественного транспорта.</w:t>
            </w:r>
          </w:p>
          <w:p w:rsidR="00D71172" w:rsidRPr="00EE3BEA" w:rsidRDefault="00D71172" w:rsidP="0071243D">
            <w:pPr>
              <w:pStyle w:val="a5"/>
            </w:pPr>
            <w:r w:rsidRPr="00EE3BEA">
              <w:t>1.1.2. Сити-формат.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172" w:rsidRPr="00EE3BEA" w:rsidRDefault="00283C17" w:rsidP="0071243D">
            <w:pPr>
              <w:pStyle w:val="a4"/>
              <w:jc w:val="center"/>
            </w:pPr>
            <w:r>
              <w:t>5,0</w:t>
            </w:r>
          </w:p>
        </w:tc>
      </w:tr>
      <w:tr w:rsidR="00D71172" w:rsidRPr="00EE3BEA" w:rsidTr="00D711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1.2.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5"/>
            </w:pPr>
            <w:r w:rsidRPr="00EE3BEA">
              <w:t>1.2.1. Сити-</w:t>
            </w:r>
            <w:proofErr w:type="spellStart"/>
            <w:r w:rsidRPr="00EE3BEA">
              <w:t>борд</w:t>
            </w:r>
            <w:proofErr w:type="spellEnd"/>
            <w:r w:rsidRPr="00EE3BEA">
              <w:t>.</w:t>
            </w:r>
          </w:p>
          <w:p w:rsidR="00D71172" w:rsidRPr="00EE3BEA" w:rsidRDefault="00D71172" w:rsidP="0071243D">
            <w:pPr>
              <w:pStyle w:val="a5"/>
            </w:pPr>
            <w:r w:rsidRPr="00EE3BEA">
              <w:t>1.2.2. Светодиодный экран на опоре.</w:t>
            </w:r>
          </w:p>
          <w:p w:rsidR="00D71172" w:rsidRPr="00EE3BEA" w:rsidRDefault="00D71172" w:rsidP="0071243D">
            <w:pPr>
              <w:pStyle w:val="a5"/>
            </w:pPr>
            <w:r w:rsidRPr="00EE3BEA">
              <w:t>1.2.3. Стела (указатель).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172" w:rsidRPr="00EE3BEA" w:rsidRDefault="004147FD" w:rsidP="0071243D">
            <w:pPr>
              <w:pStyle w:val="a4"/>
              <w:jc w:val="center"/>
            </w:pPr>
            <w:r>
              <w:t>0,4</w:t>
            </w:r>
            <w:bookmarkStart w:id="0" w:name="_GoBack"/>
            <w:bookmarkEnd w:id="0"/>
          </w:p>
        </w:tc>
      </w:tr>
      <w:tr w:rsidR="00D71172" w:rsidRPr="00EE3BEA" w:rsidTr="00D711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1.3.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5"/>
            </w:pPr>
            <w:r w:rsidRPr="00EE3BEA">
              <w:t xml:space="preserve">1.3.1. </w:t>
            </w:r>
            <w:proofErr w:type="spellStart"/>
            <w:r w:rsidRPr="00EE3BEA">
              <w:t>Билборд</w:t>
            </w:r>
            <w:proofErr w:type="spellEnd"/>
            <w:r w:rsidRPr="00EE3BEA">
              <w:t xml:space="preserve"> (щит).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172" w:rsidRPr="00EE3BEA" w:rsidRDefault="00283C17" w:rsidP="0071243D">
            <w:pPr>
              <w:pStyle w:val="a4"/>
              <w:jc w:val="center"/>
            </w:pPr>
            <w:r>
              <w:t>0,21</w:t>
            </w:r>
          </w:p>
        </w:tc>
      </w:tr>
      <w:tr w:rsidR="00D71172" w:rsidRPr="00EE3BEA" w:rsidTr="00D711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1.4.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5"/>
            </w:pPr>
            <w:r w:rsidRPr="00EE3BEA">
              <w:t xml:space="preserve">1.4.1. </w:t>
            </w:r>
            <w:proofErr w:type="spellStart"/>
            <w:r w:rsidRPr="00EE3BEA">
              <w:t>Суперсайт</w:t>
            </w:r>
            <w:proofErr w:type="spellEnd"/>
            <w:r w:rsidRPr="00EE3BEA">
              <w:t>.</w:t>
            </w:r>
          </w:p>
          <w:p w:rsidR="00D71172" w:rsidRPr="00EE3BEA" w:rsidRDefault="00D71172" w:rsidP="0071243D">
            <w:pPr>
              <w:pStyle w:val="a5"/>
            </w:pPr>
            <w:r w:rsidRPr="00EE3BEA">
              <w:t>1.4.2. Афишный стенд (афиша).</w:t>
            </w:r>
          </w:p>
          <w:p w:rsidR="00D71172" w:rsidRPr="00EE3BEA" w:rsidRDefault="00D71172" w:rsidP="0071243D">
            <w:pPr>
              <w:pStyle w:val="a5"/>
            </w:pPr>
            <w:r w:rsidRPr="00EE3BEA">
              <w:t>1.4.3. Флаг.</w:t>
            </w:r>
          </w:p>
          <w:p w:rsidR="00D71172" w:rsidRPr="00EE3BEA" w:rsidRDefault="00D71172" w:rsidP="0071243D">
            <w:pPr>
              <w:pStyle w:val="a5"/>
            </w:pPr>
            <w:r w:rsidRPr="00EE3BEA">
              <w:t>1.4.4. Уникальные (нестандартные) рекламные конструкции.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172" w:rsidRPr="00EE3BEA" w:rsidRDefault="004147FD" w:rsidP="0071243D">
            <w:pPr>
              <w:pStyle w:val="a4"/>
              <w:jc w:val="center"/>
            </w:pPr>
            <w:r>
              <w:t>0,2</w:t>
            </w:r>
          </w:p>
        </w:tc>
      </w:tr>
      <w:tr w:rsidR="00D71172" w:rsidRPr="00EE3BEA" w:rsidTr="00D711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1.5.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5"/>
            </w:pPr>
            <w:r w:rsidRPr="00EE3BEA">
              <w:t>1.5.1. Остановочный павильон.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0,8</w:t>
            </w:r>
          </w:p>
        </w:tc>
      </w:tr>
      <w:tr w:rsidR="00D71172" w:rsidRPr="00EE3BEA" w:rsidTr="00D71172">
        <w:tc>
          <w:tcPr>
            <w:tcW w:w="95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2. Размещаемые на зданиях, строениях, сооружениях</w:t>
            </w:r>
          </w:p>
        </w:tc>
      </w:tr>
      <w:tr w:rsidR="00D71172" w:rsidRPr="00EE3BEA" w:rsidTr="00D711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2.1.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5"/>
            </w:pPr>
            <w:r w:rsidRPr="00EE3BEA">
              <w:t xml:space="preserve">2.1.1. </w:t>
            </w:r>
            <w:proofErr w:type="spellStart"/>
            <w:r w:rsidRPr="00EE3BEA">
              <w:t>Медиафасад</w:t>
            </w:r>
            <w:proofErr w:type="spellEnd"/>
            <w:r w:rsidRPr="00EE3BEA">
              <w:t>.</w:t>
            </w:r>
          </w:p>
          <w:p w:rsidR="00D71172" w:rsidRPr="00EE3BEA" w:rsidRDefault="00D71172" w:rsidP="0071243D">
            <w:pPr>
              <w:pStyle w:val="a5"/>
            </w:pPr>
            <w:r w:rsidRPr="00EE3BEA">
              <w:t>2.1.2. Фасадные рекламные конструкции (световой короб, панно).</w:t>
            </w:r>
          </w:p>
          <w:p w:rsidR="00D71172" w:rsidRPr="00EE3BEA" w:rsidRDefault="00D71172" w:rsidP="0071243D">
            <w:pPr>
              <w:pStyle w:val="a5"/>
            </w:pPr>
            <w:r w:rsidRPr="00EE3BEA">
              <w:t>2.1.3. Проекционная установка.</w:t>
            </w:r>
            <w:r w:rsidR="00283C17">
              <w:t xml:space="preserve"> </w:t>
            </w:r>
          </w:p>
          <w:p w:rsidR="00D71172" w:rsidRPr="00EE3BEA" w:rsidRDefault="00D71172" w:rsidP="0071243D">
            <w:pPr>
              <w:pStyle w:val="a5"/>
            </w:pPr>
            <w:r w:rsidRPr="00EE3BEA">
              <w:t>2.1.4. Рекламная конструкция на остановочном павильоне.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172" w:rsidRPr="00EE3BEA" w:rsidRDefault="00283C17" w:rsidP="0071243D">
            <w:pPr>
              <w:pStyle w:val="a4"/>
              <w:jc w:val="center"/>
            </w:pPr>
            <w:r>
              <w:t>7,5</w:t>
            </w:r>
          </w:p>
        </w:tc>
      </w:tr>
      <w:tr w:rsidR="00D71172" w:rsidRPr="00EE3BEA" w:rsidTr="00D71172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4"/>
              <w:jc w:val="center"/>
            </w:pPr>
            <w:r w:rsidRPr="00EE3BEA">
              <w:t>2.2.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172" w:rsidRPr="00EE3BEA" w:rsidRDefault="00D71172" w:rsidP="0071243D">
            <w:pPr>
              <w:pStyle w:val="a5"/>
            </w:pPr>
            <w:r w:rsidRPr="00EE3BEA">
              <w:t>2.2.1. Крышные рекламные конструкции.</w:t>
            </w:r>
          </w:p>
          <w:p w:rsidR="00D71172" w:rsidRPr="00EE3BEA" w:rsidRDefault="00D71172" w:rsidP="0071243D">
            <w:pPr>
              <w:pStyle w:val="a5"/>
            </w:pPr>
            <w:r w:rsidRPr="00EE3BEA">
              <w:t>2.2.2. Панель-кронштейн.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1172" w:rsidRPr="00EE3BEA" w:rsidRDefault="00283C17" w:rsidP="0071243D">
            <w:pPr>
              <w:pStyle w:val="a4"/>
              <w:jc w:val="center"/>
            </w:pPr>
            <w:r>
              <w:t>2,5</w:t>
            </w:r>
          </w:p>
        </w:tc>
      </w:tr>
    </w:tbl>
    <w:p w:rsidR="003E568C" w:rsidRDefault="003E568C">
      <w:pPr>
        <w:rPr>
          <w:sz w:val="28"/>
          <w:szCs w:val="28"/>
        </w:rPr>
      </w:pPr>
    </w:p>
    <w:p w:rsidR="00EE3BEA" w:rsidRPr="00D71172" w:rsidRDefault="00EE3BEA" w:rsidP="00EE3BEA">
      <w:pPr>
        <w:ind w:firstLine="0"/>
        <w:rPr>
          <w:sz w:val="28"/>
          <w:szCs w:val="28"/>
        </w:rPr>
      </w:pPr>
    </w:p>
    <w:sectPr w:rsidR="00EE3BEA" w:rsidRPr="00D71172" w:rsidSect="00D71172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7EC" w:rsidRDefault="006057EC" w:rsidP="00D71172">
      <w:r>
        <w:separator/>
      </w:r>
    </w:p>
  </w:endnote>
  <w:endnote w:type="continuationSeparator" w:id="0">
    <w:p w:rsidR="006057EC" w:rsidRDefault="006057EC" w:rsidP="00D7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7EC" w:rsidRDefault="006057EC" w:rsidP="00D71172">
      <w:r>
        <w:separator/>
      </w:r>
    </w:p>
  </w:footnote>
  <w:footnote w:type="continuationSeparator" w:id="0">
    <w:p w:rsidR="006057EC" w:rsidRDefault="006057EC" w:rsidP="00D71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4413836"/>
      <w:docPartObj>
        <w:docPartGallery w:val="Page Numbers (Top of Page)"/>
        <w:docPartUnique/>
      </w:docPartObj>
    </w:sdtPr>
    <w:sdtEndPr/>
    <w:sdtContent>
      <w:p w:rsidR="00D71172" w:rsidRDefault="00D711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7FD">
          <w:rPr>
            <w:noProof/>
          </w:rPr>
          <w:t>2</w:t>
        </w:r>
        <w:r>
          <w:fldChar w:fldCharType="end"/>
        </w:r>
      </w:p>
    </w:sdtContent>
  </w:sdt>
  <w:p w:rsidR="00D71172" w:rsidRPr="00D71172" w:rsidRDefault="00D71172" w:rsidP="00D71172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CC1"/>
    <w:rsid w:val="000C1967"/>
    <w:rsid w:val="000C5550"/>
    <w:rsid w:val="00283C17"/>
    <w:rsid w:val="00357D5A"/>
    <w:rsid w:val="00390A6D"/>
    <w:rsid w:val="003E568C"/>
    <w:rsid w:val="004147FD"/>
    <w:rsid w:val="005B05E4"/>
    <w:rsid w:val="006057EC"/>
    <w:rsid w:val="006470EF"/>
    <w:rsid w:val="00656D96"/>
    <w:rsid w:val="00A965CD"/>
    <w:rsid w:val="00AE7CC1"/>
    <w:rsid w:val="00B70641"/>
    <w:rsid w:val="00D71172"/>
    <w:rsid w:val="00E07271"/>
    <w:rsid w:val="00E17697"/>
    <w:rsid w:val="00E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F1B022-23C9-409C-B78A-D26B96EA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1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17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17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71172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D71172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D71172"/>
    <w:pPr>
      <w:ind w:firstLine="0"/>
      <w:jc w:val="left"/>
    </w:pPr>
  </w:style>
  <w:style w:type="paragraph" w:styleId="a6">
    <w:name w:val="header"/>
    <w:basedOn w:val="a"/>
    <w:link w:val="a7"/>
    <w:uiPriority w:val="99"/>
    <w:unhideWhenUsed/>
    <w:rsid w:val="00D711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71172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711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71172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a">
    <w:name w:val="Table Grid"/>
    <w:basedOn w:val="a1"/>
    <w:uiPriority w:val="39"/>
    <w:rsid w:val="00656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F4C2-3CF0-432D-8815-E45DE31B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Владимировна</dc:creator>
  <cp:keywords/>
  <dc:description/>
  <cp:lastModifiedBy>Елена Владимировна</cp:lastModifiedBy>
  <cp:revision>11</cp:revision>
  <dcterms:created xsi:type="dcterms:W3CDTF">2024-07-23T08:32:00Z</dcterms:created>
  <dcterms:modified xsi:type="dcterms:W3CDTF">2024-07-24T07:42:00Z</dcterms:modified>
</cp:coreProperties>
</file>